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44D" w:rsidRPr="003930CB" w:rsidRDefault="004A444D" w:rsidP="000C73CC">
      <w:pPr>
        <w:ind w:right="548"/>
        <w:rPr>
          <w:rFonts w:ascii="Arial" w:hAnsi="Arial" w:cs="Arial"/>
          <w:sz w:val="20"/>
        </w:rPr>
      </w:pPr>
    </w:p>
    <w:p w:rsidR="004A444D" w:rsidRPr="0053096F" w:rsidRDefault="004A444D" w:rsidP="000C73CC">
      <w:pPr>
        <w:tabs>
          <w:tab w:val="left" w:pos="12780"/>
        </w:tabs>
        <w:rPr>
          <w:rFonts w:ascii="Arial" w:hAnsi="Arial" w:cs="Arial"/>
          <w:b/>
          <w:sz w:val="22"/>
          <w:szCs w:val="22"/>
        </w:rPr>
        <w:sectPr w:rsidR="004A444D" w:rsidRPr="0053096F">
          <w:endnotePr>
            <w:numFmt w:val="decimal"/>
          </w:endnotePr>
          <w:type w:val="continuous"/>
          <w:pgSz w:w="12240" w:h="15840" w:code="1"/>
          <w:pgMar w:top="720" w:right="720" w:bottom="720" w:left="720" w:header="1440" w:footer="720" w:gutter="0"/>
          <w:cols w:space="720"/>
          <w:formProt w:val="0"/>
        </w:sectPr>
      </w:pPr>
    </w:p>
    <w:p w:rsidR="004A444D" w:rsidRPr="003930CB" w:rsidRDefault="004A444D" w:rsidP="000C73CC">
      <w:pPr>
        <w:tabs>
          <w:tab w:val="left" w:pos="12780"/>
        </w:tabs>
        <w:rPr>
          <w:rFonts w:ascii="Arial" w:hAnsi="Arial" w:cs="Arial"/>
          <w:sz w:val="20"/>
        </w:rPr>
      </w:pPr>
      <w:r w:rsidRPr="003930CB">
        <w:rPr>
          <w:rFonts w:ascii="Arial" w:hAnsi="Arial" w:cs="Arial"/>
          <w:b/>
          <w:sz w:val="20"/>
        </w:rPr>
        <w:lastRenderedPageBreak/>
        <w:t>BACKGROUND:</w:t>
      </w:r>
    </w:p>
    <w:p w:rsidR="004A444D" w:rsidRPr="003930CB" w:rsidRDefault="00DB31C7" w:rsidP="00E2136B">
      <w:pPr>
        <w:rPr>
          <w:rFonts w:ascii="Arial" w:hAnsi="Arial" w:cs="Arial"/>
          <w:sz w:val="20"/>
        </w:rPr>
      </w:pPr>
      <w:r w:rsidRPr="003930CB">
        <w:rPr>
          <w:rFonts w:ascii="Arial" w:hAnsi="Arial" w:cs="Arial"/>
          <w:sz w:val="20"/>
        </w:rPr>
        <w:t xml:space="preserve">The Virginia General Assembly adopted several benefit plan changes for </w:t>
      </w:r>
      <w:r w:rsidR="00B34D40">
        <w:rPr>
          <w:rFonts w:ascii="Arial" w:hAnsi="Arial" w:cs="Arial"/>
          <w:sz w:val="20"/>
        </w:rPr>
        <w:t>the</w:t>
      </w:r>
      <w:r w:rsidRPr="003930CB">
        <w:rPr>
          <w:rFonts w:ascii="Arial" w:hAnsi="Arial" w:cs="Arial"/>
          <w:sz w:val="20"/>
        </w:rPr>
        <w:t xml:space="preserve"> </w:t>
      </w:r>
      <w:r w:rsidR="002C709A">
        <w:rPr>
          <w:rFonts w:ascii="Arial" w:hAnsi="Arial" w:cs="Arial"/>
          <w:sz w:val="20"/>
        </w:rPr>
        <w:t>Virginia Retirement System (“</w:t>
      </w:r>
      <w:r w:rsidRPr="003930CB">
        <w:rPr>
          <w:rFonts w:ascii="Arial" w:hAnsi="Arial" w:cs="Arial"/>
          <w:sz w:val="20"/>
        </w:rPr>
        <w:t>VRS</w:t>
      </w:r>
      <w:r w:rsidR="002C709A">
        <w:rPr>
          <w:rFonts w:ascii="Arial" w:hAnsi="Arial" w:cs="Arial"/>
          <w:sz w:val="20"/>
        </w:rPr>
        <w:t>”)</w:t>
      </w:r>
      <w:r w:rsidRPr="003930CB">
        <w:rPr>
          <w:rFonts w:ascii="Arial" w:hAnsi="Arial" w:cs="Arial"/>
          <w:sz w:val="20"/>
        </w:rPr>
        <w:t xml:space="preserve"> </w:t>
      </w:r>
      <w:r w:rsidR="00B34D40">
        <w:rPr>
          <w:rFonts w:ascii="Arial" w:hAnsi="Arial" w:cs="Arial"/>
          <w:sz w:val="20"/>
        </w:rPr>
        <w:t>for employees hired on or after July 1, 2010</w:t>
      </w:r>
      <w:r w:rsidRPr="003930CB">
        <w:rPr>
          <w:rFonts w:ascii="Arial" w:hAnsi="Arial" w:cs="Arial"/>
          <w:sz w:val="20"/>
        </w:rPr>
        <w:t xml:space="preserve">.  </w:t>
      </w:r>
      <w:r w:rsidR="002046C3">
        <w:rPr>
          <w:rFonts w:ascii="Arial" w:hAnsi="Arial" w:cs="Arial"/>
          <w:sz w:val="20"/>
        </w:rPr>
        <w:t>One change</w:t>
      </w:r>
      <w:r w:rsidR="00876390" w:rsidRPr="003930CB">
        <w:rPr>
          <w:rFonts w:ascii="Arial" w:hAnsi="Arial" w:cs="Arial"/>
          <w:sz w:val="20"/>
        </w:rPr>
        <w:t xml:space="preserve"> stipulates that employees hired </w:t>
      </w:r>
      <w:r w:rsidR="002046C3">
        <w:rPr>
          <w:rFonts w:ascii="Arial" w:hAnsi="Arial" w:cs="Arial"/>
          <w:sz w:val="20"/>
        </w:rPr>
        <w:t xml:space="preserve">on or </w:t>
      </w:r>
      <w:r w:rsidR="00876390" w:rsidRPr="003930CB">
        <w:rPr>
          <w:rFonts w:ascii="Arial" w:hAnsi="Arial" w:cs="Arial"/>
          <w:sz w:val="20"/>
        </w:rPr>
        <w:t>after July 1, 2010</w:t>
      </w:r>
      <w:r w:rsidR="002046C3">
        <w:rPr>
          <w:rFonts w:ascii="Arial" w:hAnsi="Arial" w:cs="Arial"/>
          <w:sz w:val="20"/>
        </w:rPr>
        <w:t xml:space="preserve"> with no prior service credit</w:t>
      </w:r>
      <w:r w:rsidR="00876390" w:rsidRPr="003930CB">
        <w:rPr>
          <w:rFonts w:ascii="Arial" w:hAnsi="Arial" w:cs="Arial"/>
          <w:sz w:val="20"/>
        </w:rPr>
        <w:t xml:space="preserve"> </w:t>
      </w:r>
      <w:r w:rsidR="002C709A">
        <w:rPr>
          <w:rFonts w:ascii="Arial" w:hAnsi="Arial" w:cs="Arial"/>
          <w:sz w:val="20"/>
        </w:rPr>
        <w:t>must</w:t>
      </w:r>
      <w:r w:rsidR="00876390" w:rsidRPr="003930CB">
        <w:rPr>
          <w:rFonts w:ascii="Arial" w:hAnsi="Arial" w:cs="Arial"/>
          <w:sz w:val="20"/>
        </w:rPr>
        <w:t xml:space="preserve"> pay their </w:t>
      </w:r>
      <w:r w:rsidR="002C709A">
        <w:rPr>
          <w:rFonts w:ascii="Arial" w:hAnsi="Arial" w:cs="Arial"/>
          <w:sz w:val="20"/>
        </w:rPr>
        <w:t xml:space="preserve">VRS </w:t>
      </w:r>
      <w:r w:rsidR="00876390" w:rsidRPr="003930CB">
        <w:rPr>
          <w:rFonts w:ascii="Arial" w:hAnsi="Arial" w:cs="Arial"/>
          <w:sz w:val="20"/>
        </w:rPr>
        <w:t xml:space="preserve">member contribution unless the employer elects to pick-up (in whole or in part) </w:t>
      </w:r>
      <w:r w:rsidR="00C34564">
        <w:rPr>
          <w:rFonts w:ascii="Arial" w:hAnsi="Arial" w:cs="Arial"/>
          <w:sz w:val="20"/>
        </w:rPr>
        <w:t xml:space="preserve">the </w:t>
      </w:r>
      <w:r w:rsidR="00FE6BF3">
        <w:rPr>
          <w:rFonts w:ascii="Arial" w:hAnsi="Arial" w:cs="Arial"/>
          <w:sz w:val="20"/>
        </w:rPr>
        <w:t>five</w:t>
      </w:r>
      <w:r w:rsidR="00876390" w:rsidRPr="003930CB">
        <w:rPr>
          <w:rFonts w:ascii="Arial" w:hAnsi="Arial" w:cs="Arial"/>
          <w:sz w:val="20"/>
        </w:rPr>
        <w:t xml:space="preserve"> percent</w:t>
      </w:r>
      <w:r w:rsidR="00FE6BF3">
        <w:rPr>
          <w:rFonts w:ascii="Arial" w:hAnsi="Arial" w:cs="Arial"/>
          <w:sz w:val="20"/>
        </w:rPr>
        <w:t xml:space="preserve"> (5%)</w:t>
      </w:r>
      <w:r w:rsidR="00876390" w:rsidRPr="003930CB">
        <w:rPr>
          <w:rFonts w:ascii="Arial" w:hAnsi="Arial" w:cs="Arial"/>
          <w:sz w:val="20"/>
        </w:rPr>
        <w:t xml:space="preserve"> member contribution.  </w:t>
      </w:r>
      <w:r w:rsidRPr="003930CB">
        <w:rPr>
          <w:rFonts w:ascii="Arial" w:hAnsi="Arial" w:cs="Arial"/>
          <w:sz w:val="20"/>
        </w:rPr>
        <w:t>This report summarizes some of th</w:t>
      </w:r>
      <w:r w:rsidR="002C709A">
        <w:rPr>
          <w:rFonts w:ascii="Arial" w:hAnsi="Arial" w:cs="Arial"/>
          <w:sz w:val="20"/>
        </w:rPr>
        <w:t xml:space="preserve">e VRS </w:t>
      </w:r>
      <w:r w:rsidRPr="003930CB">
        <w:rPr>
          <w:rFonts w:ascii="Arial" w:hAnsi="Arial" w:cs="Arial"/>
          <w:sz w:val="20"/>
        </w:rPr>
        <w:t>plan changes</w:t>
      </w:r>
      <w:r w:rsidR="00856BD1" w:rsidRPr="003930CB">
        <w:rPr>
          <w:rFonts w:ascii="Arial" w:hAnsi="Arial" w:cs="Arial"/>
          <w:sz w:val="20"/>
        </w:rPr>
        <w:t xml:space="preserve"> </w:t>
      </w:r>
      <w:r w:rsidRPr="003930CB">
        <w:rPr>
          <w:rFonts w:ascii="Arial" w:hAnsi="Arial" w:cs="Arial"/>
          <w:sz w:val="20"/>
        </w:rPr>
        <w:t>a</w:t>
      </w:r>
      <w:r w:rsidR="00856BD1" w:rsidRPr="003930CB">
        <w:rPr>
          <w:rFonts w:ascii="Arial" w:hAnsi="Arial" w:cs="Arial"/>
          <w:sz w:val="20"/>
        </w:rPr>
        <w:t>nd includes</w:t>
      </w:r>
      <w:r w:rsidR="00876390" w:rsidRPr="003930CB">
        <w:rPr>
          <w:rFonts w:ascii="Arial" w:hAnsi="Arial" w:cs="Arial"/>
          <w:sz w:val="20"/>
        </w:rPr>
        <w:t xml:space="preserve"> </w:t>
      </w:r>
      <w:r w:rsidR="00856BD1" w:rsidRPr="003930CB">
        <w:rPr>
          <w:rFonts w:ascii="Arial" w:hAnsi="Arial" w:cs="Arial"/>
          <w:sz w:val="20"/>
        </w:rPr>
        <w:t>a</w:t>
      </w:r>
      <w:r w:rsidRPr="003930CB">
        <w:rPr>
          <w:rFonts w:ascii="Arial" w:hAnsi="Arial" w:cs="Arial"/>
          <w:sz w:val="20"/>
        </w:rPr>
        <w:t xml:space="preserve"> recommendation</w:t>
      </w:r>
      <w:r w:rsidR="00876390" w:rsidRPr="003930CB">
        <w:rPr>
          <w:rFonts w:ascii="Arial" w:hAnsi="Arial" w:cs="Arial"/>
          <w:sz w:val="20"/>
        </w:rPr>
        <w:t xml:space="preserve"> regarding the employee member contribution.</w:t>
      </w:r>
    </w:p>
    <w:p w:rsidR="004A444D" w:rsidRPr="003930CB" w:rsidRDefault="004A444D" w:rsidP="000C73CC">
      <w:pPr>
        <w:rPr>
          <w:rFonts w:ascii="Arial" w:hAnsi="Arial" w:cs="Arial"/>
          <w:sz w:val="20"/>
        </w:rPr>
      </w:pPr>
    </w:p>
    <w:p w:rsidR="004A444D" w:rsidRPr="003930CB" w:rsidRDefault="004A444D" w:rsidP="000C73CC">
      <w:pPr>
        <w:rPr>
          <w:rFonts w:ascii="Arial" w:hAnsi="Arial" w:cs="Arial"/>
          <w:sz w:val="20"/>
        </w:rPr>
      </w:pPr>
    </w:p>
    <w:p w:rsidR="004A444D" w:rsidRPr="003930CB" w:rsidRDefault="004A444D" w:rsidP="000C73CC">
      <w:pPr>
        <w:tabs>
          <w:tab w:val="left" w:pos="12780"/>
        </w:tabs>
        <w:rPr>
          <w:rFonts w:ascii="Arial" w:hAnsi="Arial" w:cs="Arial"/>
          <w:sz w:val="20"/>
        </w:rPr>
      </w:pPr>
      <w:r w:rsidRPr="003930CB">
        <w:rPr>
          <w:rFonts w:ascii="Arial" w:hAnsi="Arial" w:cs="Arial"/>
          <w:b/>
          <w:sz w:val="20"/>
        </w:rPr>
        <w:t>DISCUSSION:</w:t>
      </w:r>
    </w:p>
    <w:p w:rsidR="00DB31C7" w:rsidRPr="003930CB" w:rsidRDefault="00DB31C7" w:rsidP="00DB31C7">
      <w:pPr>
        <w:rPr>
          <w:rFonts w:ascii="Arial" w:hAnsi="Arial" w:cs="Arial"/>
          <w:b/>
          <w:sz w:val="20"/>
        </w:rPr>
      </w:pPr>
      <w:bookmarkStart w:id="0" w:name="recommendation"/>
      <w:bookmarkEnd w:id="0"/>
      <w:r w:rsidRPr="003930CB">
        <w:rPr>
          <w:rFonts w:ascii="Arial" w:hAnsi="Arial" w:cs="Arial"/>
          <w:b/>
          <w:sz w:val="20"/>
        </w:rPr>
        <w:t>VRS Plan Design Changes</w:t>
      </w:r>
    </w:p>
    <w:p w:rsidR="00DB31C7" w:rsidRPr="003930CB" w:rsidRDefault="00DB31C7" w:rsidP="00E2136B">
      <w:pPr>
        <w:ind w:right="-360"/>
        <w:rPr>
          <w:rFonts w:ascii="Arial" w:hAnsi="Arial" w:cs="Arial"/>
          <w:sz w:val="20"/>
        </w:rPr>
      </w:pPr>
      <w:r w:rsidRPr="003930CB">
        <w:rPr>
          <w:rFonts w:ascii="Arial" w:hAnsi="Arial" w:cs="Arial"/>
          <w:sz w:val="20"/>
        </w:rPr>
        <w:t xml:space="preserve">VRS is a defined benefit plan, with a benefit calculated based on a formula.  Factors that are included in the formula include: age at retirement, average final compensation, and years of VRS service.  VRS has implemented changes to this plan design for employees hired on or after July 1, 2010, referred to as Plan 2. Current members will remain in the current </w:t>
      </w:r>
      <w:r w:rsidR="00F925DD">
        <w:rPr>
          <w:rFonts w:ascii="Arial" w:hAnsi="Arial" w:cs="Arial"/>
          <w:sz w:val="20"/>
        </w:rPr>
        <w:t xml:space="preserve">unchanged </w:t>
      </w:r>
      <w:r w:rsidRPr="003930CB">
        <w:rPr>
          <w:rFonts w:ascii="Arial" w:hAnsi="Arial" w:cs="Arial"/>
          <w:sz w:val="20"/>
        </w:rPr>
        <w:t xml:space="preserve">plan structure, which is referred to as Plan 1.  Some of the differences between the two plans </w:t>
      </w:r>
      <w:r w:rsidR="002046C3">
        <w:rPr>
          <w:rFonts w:ascii="Arial" w:hAnsi="Arial" w:cs="Arial"/>
          <w:sz w:val="20"/>
        </w:rPr>
        <w:t>are show</w:t>
      </w:r>
      <w:r w:rsidR="00F925DD">
        <w:rPr>
          <w:rFonts w:ascii="Arial" w:hAnsi="Arial" w:cs="Arial"/>
          <w:sz w:val="20"/>
        </w:rPr>
        <w:t>n,</w:t>
      </w:r>
      <w:r w:rsidR="002046C3">
        <w:rPr>
          <w:rFonts w:ascii="Arial" w:hAnsi="Arial" w:cs="Arial"/>
          <w:sz w:val="20"/>
        </w:rPr>
        <w:t xml:space="preserve"> below</w:t>
      </w:r>
      <w:r w:rsidRPr="003930CB">
        <w:rPr>
          <w:rFonts w:ascii="Arial" w:hAnsi="Arial" w:cs="Arial"/>
          <w:sz w:val="20"/>
        </w:rPr>
        <w:t>:</w:t>
      </w:r>
    </w:p>
    <w:p w:rsidR="00F40937" w:rsidRPr="003930CB" w:rsidRDefault="00F40937" w:rsidP="00DB31C7">
      <w:pPr>
        <w:rPr>
          <w:rFonts w:ascii="Arial" w:hAnsi="Arial" w:cs="Arial"/>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59"/>
        <w:gridCol w:w="3250"/>
        <w:gridCol w:w="3267"/>
      </w:tblGrid>
      <w:tr w:rsidR="00DB31C7" w:rsidRPr="003930CB" w:rsidTr="00DB31C7">
        <w:tc>
          <w:tcPr>
            <w:tcW w:w="3059" w:type="dxa"/>
          </w:tcPr>
          <w:p w:rsidR="00DB31C7" w:rsidRPr="003930CB" w:rsidRDefault="00DB31C7" w:rsidP="00724672">
            <w:pPr>
              <w:rPr>
                <w:rFonts w:ascii="Arial" w:hAnsi="Arial" w:cs="Arial"/>
                <w:sz w:val="20"/>
              </w:rPr>
            </w:pPr>
          </w:p>
        </w:tc>
        <w:tc>
          <w:tcPr>
            <w:tcW w:w="3250" w:type="dxa"/>
          </w:tcPr>
          <w:p w:rsidR="00DB31C7" w:rsidRPr="003930CB" w:rsidRDefault="00DB31C7" w:rsidP="00724672">
            <w:pPr>
              <w:rPr>
                <w:rFonts w:ascii="Arial" w:hAnsi="Arial" w:cs="Arial"/>
                <w:sz w:val="20"/>
              </w:rPr>
            </w:pPr>
            <w:r w:rsidRPr="003930CB">
              <w:rPr>
                <w:rFonts w:ascii="Arial" w:hAnsi="Arial" w:cs="Arial"/>
                <w:sz w:val="20"/>
              </w:rPr>
              <w:t>VRS Plan 1</w:t>
            </w:r>
          </w:p>
          <w:p w:rsidR="00DB31C7" w:rsidRPr="003930CB" w:rsidRDefault="00DB31C7" w:rsidP="00E2136B">
            <w:pPr>
              <w:spacing w:after="60"/>
              <w:rPr>
                <w:rFonts w:ascii="Arial" w:hAnsi="Arial" w:cs="Arial"/>
                <w:sz w:val="20"/>
              </w:rPr>
            </w:pPr>
            <w:r w:rsidRPr="003930CB">
              <w:rPr>
                <w:rFonts w:ascii="Arial" w:hAnsi="Arial" w:cs="Arial"/>
                <w:sz w:val="20"/>
              </w:rPr>
              <w:t>(Hire date prior to July 1, 2010)</w:t>
            </w:r>
          </w:p>
        </w:tc>
        <w:tc>
          <w:tcPr>
            <w:tcW w:w="3267" w:type="dxa"/>
          </w:tcPr>
          <w:p w:rsidR="00DB31C7" w:rsidRPr="003930CB" w:rsidRDefault="00DB31C7" w:rsidP="00724672">
            <w:pPr>
              <w:rPr>
                <w:rFonts w:ascii="Arial" w:hAnsi="Arial" w:cs="Arial"/>
                <w:sz w:val="20"/>
              </w:rPr>
            </w:pPr>
            <w:r w:rsidRPr="003930CB">
              <w:rPr>
                <w:rFonts w:ascii="Arial" w:hAnsi="Arial" w:cs="Arial"/>
                <w:sz w:val="20"/>
              </w:rPr>
              <w:t>VRS Plan 2</w:t>
            </w:r>
          </w:p>
          <w:p w:rsidR="00DB31C7" w:rsidRPr="003930CB" w:rsidRDefault="00DB31C7" w:rsidP="00E2136B">
            <w:pPr>
              <w:rPr>
                <w:rFonts w:ascii="Arial" w:hAnsi="Arial" w:cs="Arial"/>
                <w:sz w:val="20"/>
              </w:rPr>
            </w:pPr>
            <w:r w:rsidRPr="003930CB">
              <w:rPr>
                <w:rFonts w:ascii="Arial" w:hAnsi="Arial" w:cs="Arial"/>
                <w:sz w:val="20"/>
              </w:rPr>
              <w:t>(Hired on or after July 1, 2010)</w:t>
            </w:r>
          </w:p>
        </w:tc>
      </w:tr>
      <w:tr w:rsidR="00DB31C7" w:rsidRPr="003930CB" w:rsidTr="00DB31C7">
        <w:tc>
          <w:tcPr>
            <w:tcW w:w="3059" w:type="dxa"/>
          </w:tcPr>
          <w:p w:rsidR="00DB31C7" w:rsidRPr="003930CB" w:rsidRDefault="00DB31C7" w:rsidP="00724672">
            <w:pPr>
              <w:rPr>
                <w:rFonts w:ascii="Arial" w:hAnsi="Arial" w:cs="Arial"/>
                <w:sz w:val="20"/>
              </w:rPr>
            </w:pPr>
            <w:r w:rsidRPr="003930CB">
              <w:rPr>
                <w:rFonts w:ascii="Arial" w:hAnsi="Arial" w:cs="Arial"/>
                <w:sz w:val="20"/>
              </w:rPr>
              <w:t>Average final compensation</w:t>
            </w:r>
          </w:p>
        </w:tc>
        <w:tc>
          <w:tcPr>
            <w:tcW w:w="3250" w:type="dxa"/>
          </w:tcPr>
          <w:p w:rsidR="00DB31C7" w:rsidRPr="003930CB" w:rsidRDefault="00DB31C7" w:rsidP="00E2136B">
            <w:pPr>
              <w:spacing w:after="60"/>
              <w:rPr>
                <w:rFonts w:ascii="Arial" w:hAnsi="Arial" w:cs="Arial"/>
                <w:sz w:val="20"/>
              </w:rPr>
            </w:pPr>
            <w:r w:rsidRPr="003930CB">
              <w:rPr>
                <w:rFonts w:ascii="Arial" w:hAnsi="Arial" w:cs="Arial"/>
                <w:sz w:val="20"/>
              </w:rPr>
              <w:t>Average of employee’s 36 highest consecutive months of creditable compensation</w:t>
            </w:r>
          </w:p>
        </w:tc>
        <w:tc>
          <w:tcPr>
            <w:tcW w:w="3267" w:type="dxa"/>
          </w:tcPr>
          <w:p w:rsidR="00DB31C7" w:rsidRPr="003930CB" w:rsidRDefault="00DB31C7" w:rsidP="00E2136B">
            <w:pPr>
              <w:rPr>
                <w:rFonts w:ascii="Arial" w:hAnsi="Arial" w:cs="Arial"/>
                <w:sz w:val="20"/>
              </w:rPr>
            </w:pPr>
            <w:r w:rsidRPr="003930CB">
              <w:rPr>
                <w:rFonts w:ascii="Arial" w:hAnsi="Arial" w:cs="Arial"/>
                <w:sz w:val="20"/>
              </w:rPr>
              <w:t>Average of employee’s 60 highest consecutive months of creditable compensation</w:t>
            </w:r>
          </w:p>
        </w:tc>
      </w:tr>
      <w:tr w:rsidR="00DB31C7" w:rsidRPr="003930CB" w:rsidTr="00DB31C7">
        <w:tc>
          <w:tcPr>
            <w:tcW w:w="3059" w:type="dxa"/>
          </w:tcPr>
          <w:p w:rsidR="00DB31C7" w:rsidRPr="003930CB" w:rsidRDefault="00DB31C7" w:rsidP="00724672">
            <w:pPr>
              <w:rPr>
                <w:rFonts w:ascii="Arial" w:hAnsi="Arial" w:cs="Arial"/>
                <w:sz w:val="20"/>
              </w:rPr>
            </w:pPr>
            <w:r w:rsidRPr="003930CB">
              <w:rPr>
                <w:rFonts w:ascii="Arial" w:hAnsi="Arial" w:cs="Arial"/>
                <w:sz w:val="20"/>
              </w:rPr>
              <w:t>Normal retirement age</w:t>
            </w:r>
          </w:p>
        </w:tc>
        <w:tc>
          <w:tcPr>
            <w:tcW w:w="3250" w:type="dxa"/>
          </w:tcPr>
          <w:p w:rsidR="00DB31C7" w:rsidRPr="003930CB" w:rsidRDefault="00DB31C7" w:rsidP="00724672">
            <w:pPr>
              <w:rPr>
                <w:rFonts w:ascii="Arial" w:hAnsi="Arial" w:cs="Arial"/>
                <w:sz w:val="20"/>
              </w:rPr>
            </w:pPr>
            <w:r w:rsidRPr="003930CB">
              <w:rPr>
                <w:rFonts w:ascii="Arial" w:hAnsi="Arial" w:cs="Arial"/>
                <w:sz w:val="20"/>
              </w:rPr>
              <w:t>65</w:t>
            </w:r>
          </w:p>
          <w:p w:rsidR="00DB31C7" w:rsidRPr="003930CB" w:rsidRDefault="00DB31C7" w:rsidP="00724672">
            <w:pPr>
              <w:rPr>
                <w:rFonts w:ascii="Arial" w:hAnsi="Arial" w:cs="Arial"/>
                <w:sz w:val="20"/>
              </w:rPr>
            </w:pPr>
            <w:r w:rsidRPr="003930CB">
              <w:rPr>
                <w:rFonts w:ascii="Arial" w:hAnsi="Arial" w:cs="Arial"/>
                <w:sz w:val="20"/>
              </w:rPr>
              <w:t>Public Safety (</w:t>
            </w:r>
            <w:proofErr w:type="spellStart"/>
            <w:r w:rsidRPr="003930CB">
              <w:rPr>
                <w:rFonts w:ascii="Arial" w:hAnsi="Arial" w:cs="Arial"/>
                <w:sz w:val="20"/>
              </w:rPr>
              <w:t>VaLORS</w:t>
            </w:r>
            <w:proofErr w:type="spellEnd"/>
            <w:r w:rsidRPr="003930CB">
              <w:rPr>
                <w:rFonts w:ascii="Arial" w:hAnsi="Arial" w:cs="Arial"/>
                <w:sz w:val="20"/>
              </w:rPr>
              <w:t>) 60</w:t>
            </w:r>
          </w:p>
        </w:tc>
        <w:tc>
          <w:tcPr>
            <w:tcW w:w="3267" w:type="dxa"/>
          </w:tcPr>
          <w:p w:rsidR="00DB31C7" w:rsidRPr="003930CB" w:rsidRDefault="00DB31C7" w:rsidP="00724672">
            <w:pPr>
              <w:rPr>
                <w:rFonts w:ascii="Arial" w:hAnsi="Arial" w:cs="Arial"/>
                <w:sz w:val="20"/>
              </w:rPr>
            </w:pPr>
            <w:r w:rsidRPr="003930CB">
              <w:rPr>
                <w:rFonts w:ascii="Arial" w:hAnsi="Arial" w:cs="Arial"/>
                <w:sz w:val="20"/>
              </w:rPr>
              <w:t>Normal Social Security Age</w:t>
            </w:r>
          </w:p>
          <w:p w:rsidR="00DB31C7" w:rsidRPr="003930CB" w:rsidRDefault="00DB31C7" w:rsidP="00E2136B">
            <w:pPr>
              <w:spacing w:after="60"/>
              <w:rPr>
                <w:rFonts w:ascii="Arial" w:hAnsi="Arial" w:cs="Arial"/>
                <w:sz w:val="20"/>
              </w:rPr>
            </w:pPr>
            <w:r w:rsidRPr="003930CB">
              <w:rPr>
                <w:rFonts w:ascii="Arial" w:hAnsi="Arial" w:cs="Arial"/>
                <w:sz w:val="20"/>
              </w:rPr>
              <w:t>Public Safety (</w:t>
            </w:r>
            <w:proofErr w:type="spellStart"/>
            <w:r w:rsidRPr="003930CB">
              <w:rPr>
                <w:rFonts w:ascii="Arial" w:hAnsi="Arial" w:cs="Arial"/>
                <w:sz w:val="20"/>
              </w:rPr>
              <w:t>VaLORS</w:t>
            </w:r>
            <w:proofErr w:type="spellEnd"/>
            <w:r w:rsidRPr="003930CB">
              <w:rPr>
                <w:rFonts w:ascii="Arial" w:hAnsi="Arial" w:cs="Arial"/>
                <w:sz w:val="20"/>
              </w:rPr>
              <w:t>) 60 (no change)</w:t>
            </w:r>
          </w:p>
        </w:tc>
      </w:tr>
      <w:tr w:rsidR="00DB31C7" w:rsidRPr="003930CB" w:rsidTr="00DB31C7">
        <w:tc>
          <w:tcPr>
            <w:tcW w:w="3059" w:type="dxa"/>
          </w:tcPr>
          <w:p w:rsidR="00DB31C7" w:rsidRPr="003930CB" w:rsidRDefault="00DB31C7" w:rsidP="00724672">
            <w:pPr>
              <w:rPr>
                <w:rFonts w:ascii="Arial" w:hAnsi="Arial" w:cs="Arial"/>
                <w:sz w:val="20"/>
              </w:rPr>
            </w:pPr>
            <w:r w:rsidRPr="003930CB">
              <w:rPr>
                <w:rFonts w:ascii="Arial" w:hAnsi="Arial" w:cs="Arial"/>
                <w:sz w:val="20"/>
              </w:rPr>
              <w:t>5  Percent Member contribution</w:t>
            </w:r>
          </w:p>
        </w:tc>
        <w:tc>
          <w:tcPr>
            <w:tcW w:w="3250" w:type="dxa"/>
          </w:tcPr>
          <w:p w:rsidR="00DB31C7" w:rsidRPr="003930CB" w:rsidRDefault="00DB31C7" w:rsidP="00724672">
            <w:pPr>
              <w:rPr>
                <w:rFonts w:ascii="Arial" w:hAnsi="Arial" w:cs="Arial"/>
                <w:sz w:val="20"/>
              </w:rPr>
            </w:pPr>
            <w:r w:rsidRPr="003930CB">
              <w:rPr>
                <w:rFonts w:ascii="Arial" w:hAnsi="Arial" w:cs="Arial"/>
                <w:sz w:val="20"/>
              </w:rPr>
              <w:t xml:space="preserve">Employer contributes 5% of the employee’s compensation </w:t>
            </w:r>
          </w:p>
        </w:tc>
        <w:tc>
          <w:tcPr>
            <w:tcW w:w="3267" w:type="dxa"/>
          </w:tcPr>
          <w:p w:rsidR="00DB31C7" w:rsidRPr="003930CB" w:rsidRDefault="00DB31C7" w:rsidP="00E2136B">
            <w:pPr>
              <w:rPr>
                <w:rFonts w:ascii="Arial" w:hAnsi="Arial" w:cs="Arial"/>
                <w:sz w:val="20"/>
              </w:rPr>
            </w:pPr>
            <w:r w:rsidRPr="003930CB">
              <w:rPr>
                <w:rFonts w:ascii="Arial" w:hAnsi="Arial" w:cs="Arial"/>
                <w:sz w:val="20"/>
              </w:rPr>
              <w:t>Employee contributes 5% of compensation</w:t>
            </w:r>
          </w:p>
        </w:tc>
      </w:tr>
    </w:tbl>
    <w:p w:rsidR="00DB31C7" w:rsidRPr="003930CB" w:rsidRDefault="00DB31C7" w:rsidP="00DB31C7">
      <w:pPr>
        <w:rPr>
          <w:rFonts w:ascii="Arial" w:hAnsi="Arial" w:cs="Arial"/>
          <w:sz w:val="20"/>
        </w:rPr>
      </w:pPr>
    </w:p>
    <w:sectPr w:rsidR="00DB31C7" w:rsidRPr="003930CB" w:rsidSect="00965ED0">
      <w:endnotePr>
        <w:numFmt w:val="decimal"/>
      </w:endnotePr>
      <w:type w:val="continuous"/>
      <w:pgSz w:w="12240" w:h="15840" w:code="1"/>
      <w:pgMar w:top="720" w:right="1080" w:bottom="720" w:left="720" w:header="1440" w:footer="72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F5CFB"/>
    <w:multiLevelType w:val="hybridMultilevel"/>
    <w:tmpl w:val="BD9EE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rsids>
    <w:rsidRoot w:val="004A444D"/>
    <w:rsid w:val="000019A9"/>
    <w:rsid w:val="000C73CC"/>
    <w:rsid w:val="00105312"/>
    <w:rsid w:val="001B7B4E"/>
    <w:rsid w:val="001D798B"/>
    <w:rsid w:val="002046C3"/>
    <w:rsid w:val="00233BED"/>
    <w:rsid w:val="002C709A"/>
    <w:rsid w:val="0036349E"/>
    <w:rsid w:val="00380BAC"/>
    <w:rsid w:val="003930CB"/>
    <w:rsid w:val="00400F95"/>
    <w:rsid w:val="004A444D"/>
    <w:rsid w:val="0053096F"/>
    <w:rsid w:val="005F6B86"/>
    <w:rsid w:val="00672D4E"/>
    <w:rsid w:val="006D746B"/>
    <w:rsid w:val="00724672"/>
    <w:rsid w:val="00856BD1"/>
    <w:rsid w:val="00876390"/>
    <w:rsid w:val="008B3A86"/>
    <w:rsid w:val="00965ED0"/>
    <w:rsid w:val="009C69F2"/>
    <w:rsid w:val="00A10146"/>
    <w:rsid w:val="00A61860"/>
    <w:rsid w:val="00A619D7"/>
    <w:rsid w:val="00B34D40"/>
    <w:rsid w:val="00B74EE0"/>
    <w:rsid w:val="00C07753"/>
    <w:rsid w:val="00C34564"/>
    <w:rsid w:val="00C80BAC"/>
    <w:rsid w:val="00C842BD"/>
    <w:rsid w:val="00C870EC"/>
    <w:rsid w:val="00DB31C7"/>
    <w:rsid w:val="00E2136B"/>
    <w:rsid w:val="00F40937"/>
    <w:rsid w:val="00F72DD5"/>
    <w:rsid w:val="00F925DD"/>
    <w:rsid w:val="00FC3295"/>
    <w:rsid w:val="00FE6B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5ED0"/>
    <w:pPr>
      <w:widowControl w:val="0"/>
      <w:snapToGrid w:val="0"/>
    </w:pPr>
    <w:rPr>
      <w:rFonts w:ascii="Courier New" w:hAnsi="Courier New"/>
      <w:sz w:val="24"/>
    </w:rPr>
  </w:style>
  <w:style w:type="paragraph" w:styleId="Heading1">
    <w:name w:val="heading 1"/>
    <w:basedOn w:val="Normal"/>
    <w:next w:val="Normal"/>
    <w:qFormat/>
    <w:rsid w:val="00965ED0"/>
    <w:pPr>
      <w:widowControl/>
      <w:outlineLvl w:val="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5ED0"/>
    <w:rPr>
      <w:color w:val="0000FF"/>
      <w:u w:val="single"/>
    </w:rPr>
  </w:style>
  <w:style w:type="character" w:styleId="FollowedHyperlink">
    <w:name w:val="FollowedHyperlink"/>
    <w:basedOn w:val="DefaultParagraphFont"/>
    <w:rsid w:val="00965ED0"/>
    <w:rPr>
      <w:color w:val="0000FF"/>
      <w:u w:val="single"/>
    </w:rPr>
  </w:style>
  <w:style w:type="paragraph" w:styleId="NormalWeb">
    <w:name w:val="Normal (Web)"/>
    <w:basedOn w:val="Normal"/>
    <w:rsid w:val="00965ED0"/>
    <w:pPr>
      <w:widowControl/>
      <w:snapToGrid/>
      <w:spacing w:before="100" w:beforeAutospacing="1" w:after="100" w:afterAutospacing="1"/>
    </w:pPr>
    <w:rPr>
      <w:rFonts w:ascii="Times New Roman" w:hAnsi="Times New Roman"/>
      <w:szCs w:val="24"/>
    </w:rPr>
  </w:style>
  <w:style w:type="paragraph" w:styleId="BodyText">
    <w:name w:val="Body Text"/>
    <w:basedOn w:val="Normal"/>
    <w:rsid w:val="00965ED0"/>
    <w:rPr>
      <w:rFonts w:ascii="Arial" w:hAnsi="Arial"/>
      <w:sz w:val="22"/>
    </w:rPr>
  </w:style>
  <w:style w:type="paragraph" w:styleId="BodyTextIndent">
    <w:name w:val="Body Text Indent"/>
    <w:basedOn w:val="Normal"/>
    <w:rsid w:val="00965ED0"/>
    <w:pPr>
      <w:ind w:left="90"/>
    </w:pPr>
    <w:rPr>
      <w:rFonts w:ascii="Times New Roman" w:hAnsi="Times New Roman"/>
    </w:rPr>
  </w:style>
  <w:style w:type="paragraph" w:styleId="BodyText2">
    <w:name w:val="Body Text 2"/>
    <w:basedOn w:val="Normal"/>
    <w:rsid w:val="00965ED0"/>
    <w:pPr>
      <w:ind w:right="548"/>
      <w:jc w:val="both"/>
    </w:pPr>
    <w:rPr>
      <w:rFonts w:ascii="Arial" w:hAnsi="Arial"/>
      <w:sz w:val="22"/>
    </w:rPr>
  </w:style>
  <w:style w:type="character" w:styleId="Strong">
    <w:name w:val="Strong"/>
    <w:basedOn w:val="DefaultParagraphFont"/>
    <w:qFormat/>
    <w:rsid w:val="00965ED0"/>
    <w:rPr>
      <w:b/>
      <w:bCs/>
    </w:rPr>
  </w:style>
  <w:style w:type="table" w:styleId="TableGrid">
    <w:name w:val="Table Grid"/>
    <w:basedOn w:val="TableNormal"/>
    <w:uiPriority w:val="59"/>
    <w:rsid w:val="00DB31C7"/>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B31C7"/>
    <w:pPr>
      <w:widowControl/>
      <w:snapToGrid/>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34185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A7DF5050C774794C933D35AFC90D0" ma:contentTypeVersion="15" ma:contentTypeDescription="Create a new document." ma:contentTypeScope="" ma:versionID="b8188b51fe12125e6a40087c6f0ef0d7">
  <xsd:schema xmlns:xsd="http://www.w3.org/2001/XMLSchema" xmlns:p="http://schemas.microsoft.com/office/2006/metadata/properties" xmlns:ns2="2d63d5b8-2b1e-4cc2-a4c6-7d8a06fcfbae" targetNamespace="http://schemas.microsoft.com/office/2006/metadata/properties" ma:root="true" ma:fieldsID="c5d4eec3a1250ff5adcbfd92b804d222" ns2:_="">
    <xsd:import namespace="2d63d5b8-2b1e-4cc2-a4c6-7d8a06fcfbae"/>
    <xsd:element name="properties">
      <xsd:complexType>
        <xsd:sequence>
          <xsd:element name="documentManagement">
            <xsd:complexType>
              <xsd:all>
                <xsd:element ref="ns2:Dept_x002e__x0020_Head" minOccurs="0"/>
                <xsd:element ref="ns2:Legal" minOccurs="0"/>
                <xsd:element ref="ns2:Asst_x002e__x0020_CE" minOccurs="0"/>
                <xsd:element ref="ns2:Status" minOccurs="0"/>
                <xsd:element ref="ns2:Meeting_x0020_Date" minOccurs="0"/>
              </xsd:all>
            </xsd:complexType>
          </xsd:element>
        </xsd:sequence>
      </xsd:complexType>
    </xsd:element>
  </xsd:schema>
  <xsd:schema xmlns:xsd="http://www.w3.org/2001/XMLSchema" xmlns:dms="http://schemas.microsoft.com/office/2006/documentManagement/types" targetNamespace="2d63d5b8-2b1e-4cc2-a4c6-7d8a06fcfbae" elementFormDefault="qualified">
    <xsd:import namespace="http://schemas.microsoft.com/office/2006/documentManagement/types"/>
    <xsd:element name="Dept_x002e__x0020_Head" ma:index="8" nillable="true" ma:displayName="Dept. Head" ma:list="UserInfo" ma:internalName="Dept_x002e__x0020_Head"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l" ma:index="9" nillable="true" ma:displayName="Legal" ma:list="UserInfo" ma:internalName="Legal"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sst_x002e__x0020_CE" ma:index="10" nillable="true" ma:displayName="Asst. CE" ma:list="UserInfo" ma:internalName="Asst_x002e__x0020_CE"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internalName="Status" ma:readOnly="true">
      <xsd:simpleType>
        <xsd:restriction base="dms:Text">
          <xsd:maxLength value="255"/>
        </xsd:restriction>
      </xsd:simpleType>
    </xsd:element>
    <xsd:element name="Meeting_x0020_Date" ma:index="14" nillable="true" ma:displayName="Meeting Date" ma:hidden="true" ma:internalName="Meeting_x0020_Dat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Meeting_x0020_Date xmlns="2d63d5b8-2b1e-4cc2-a4c6-7d8a06fcfbae">06/02/2010</Meeting_x0020_Date>
  </documentManagement>
</p:properties>
</file>

<file path=customXml/itemProps1.xml><?xml version="1.0" encoding="utf-8"?>
<ds:datastoreItem xmlns:ds="http://schemas.openxmlformats.org/officeDocument/2006/customXml" ds:itemID="{57A0E297-8081-4D23-9D61-DD3B436F3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3d5b8-2b1e-4cc2-a4c6-7d8a06fcfba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55F65F-6B48-4731-91A4-5AF0B84C1FD5}">
  <ds:schemaRefs>
    <ds:schemaRef ds:uri="http://schemas.microsoft.com/sharepoint/v3/contenttype/forms"/>
  </ds:schemaRefs>
</ds:datastoreItem>
</file>

<file path=customXml/itemProps3.xml><?xml version="1.0" encoding="utf-8"?>
<ds:datastoreItem xmlns:ds="http://schemas.openxmlformats.org/officeDocument/2006/customXml" ds:itemID="{ABD1222E-E919-4F7B-B067-70E671BCF9DB}">
  <ds:schemaRefs>
    <ds:schemaRef ds:uri="http://schemas.microsoft.com/office/2006/metadata/longProperties"/>
  </ds:schemaRefs>
</ds:datastoreItem>
</file>

<file path=customXml/itemProps4.xml><?xml version="1.0" encoding="utf-8"?>
<ds:datastoreItem xmlns:ds="http://schemas.openxmlformats.org/officeDocument/2006/customXml" ds:itemID="{DD94C3FF-ED54-4206-B3D5-69CC554E43E0}">
  <ds:schemaRefs>
    <ds:schemaRef ds:uri="http://schemas.microsoft.com/office/2006/metadata/properties"/>
    <ds:schemaRef ds:uri="2d63d5b8-2b1e-4cc2-a4c6-7d8a06fcfba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248</Words>
  <Characters>1336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Please use this for all Executive Summaries</vt:lpstr>
    </vt:vector>
  </TitlesOfParts>
  <Company>Albemarle County</Company>
  <LinksUpToDate>false</LinksUpToDate>
  <CharactersWithSpaces>1581</CharactersWithSpaces>
  <SharedDoc>false</SharedDoc>
  <HLinks>
    <vt:vector size="6" baseType="variant">
      <vt:variant>
        <vt:i4>2949226</vt:i4>
      </vt:variant>
      <vt:variant>
        <vt:i4>0</vt:i4>
      </vt:variant>
      <vt:variant>
        <vt:i4>0</vt:i4>
      </vt:variant>
      <vt:variant>
        <vt:i4>5</vt:i4>
      </vt:variant>
      <vt:variant>
        <vt:lpwstr>https://ia.albemarle.org/BoardReports/ESAttachments/VRS Plan 2 Pick-up Res.doc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use this for all Executive Summaries</dc:title>
  <dc:subject/>
  <dc:creator>Lorna Gerome</dc:creator>
  <cp:keywords/>
  <dc:description/>
  <cp:lastModifiedBy>Lorna Gerome</cp:lastModifiedBy>
  <cp:revision>2</cp:revision>
  <cp:lastPrinted>2010-05-27T12:50:00Z</cp:lastPrinted>
  <dcterms:created xsi:type="dcterms:W3CDTF">2010-06-03T16:52:00Z</dcterms:created>
  <dcterms:modified xsi:type="dcterms:W3CDTF">2010-06-03T16:52:00Z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-1523348210</vt:i4>
  </property>
  <property fmtid="{D5CDD505-2E9C-101B-9397-08002B2CF9AE}" pid="3" name="_EmailSubject">
    <vt:lpwstr>Change to ES template</vt:lpwstr>
  </property>
  <property fmtid="{D5CDD505-2E9C-101B-9397-08002B2CF9AE}" pid="4" name="_AuthorEmail">
    <vt:lpwstr>epack@albemarle.org</vt:lpwstr>
  </property>
  <property fmtid="{D5CDD505-2E9C-101B-9397-08002B2CF9AE}" pid="5" name="_AuthorEmailDisplayName">
    <vt:lpwstr>Elaine Pack</vt:lpwstr>
  </property>
  <property fmtid="{D5CDD505-2E9C-101B-9397-08002B2CF9AE}" pid="6" name="_ReviewingToolsShownOnce">
    <vt:lpwstr/>
  </property>
  <property fmtid="{D5CDD505-2E9C-101B-9397-08002B2CF9AE}" pid="7" name="ContentTypeId">
    <vt:lpwstr>0x010100D49A7DF5050C774794C933D35AFC90D0</vt:lpwstr>
  </property>
  <property fmtid="{D5CDD505-2E9C-101B-9397-08002B2CF9AE}" pid="8" name="Dept. Head">
    <vt:lpwstr>39</vt:lpwstr>
  </property>
  <property fmtid="{D5CDD505-2E9C-101B-9397-08002B2CF9AE}" pid="9" name="display_urn:schemas-microsoft-com:office:office#Legal">
    <vt:lpwstr>Marsha Davis</vt:lpwstr>
  </property>
  <property fmtid="{D5CDD505-2E9C-101B-9397-08002B2CF9AE}" pid="10" name="Legal">
    <vt:lpwstr>125</vt:lpwstr>
  </property>
  <property fmtid="{D5CDD505-2E9C-101B-9397-08002B2CF9AE}" pid="11" name="display_urn:schemas-microsoft-com:office:office#Dept_x002e__x0020_Head">
    <vt:lpwstr>Kimberly Suyes</vt:lpwstr>
  </property>
  <property fmtid="{D5CDD505-2E9C-101B-9397-08002B2CF9AE}" pid="12" name="display_urn:schemas-microsoft-com:office:office#Asst_x002e__x0020_CE">
    <vt:lpwstr>Tom Foley</vt:lpwstr>
  </property>
  <property fmtid="{D5CDD505-2E9C-101B-9397-08002B2CF9AE}" pid="13" name="Asst. CE">
    <vt:lpwstr>15</vt:lpwstr>
  </property>
  <property fmtid="{D5CDD505-2E9C-101B-9397-08002B2CF9AE}" pid="14" name="Status">
    <vt:lpwstr>Completed</vt:lpwstr>
  </property>
</Properties>
</file>